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1"/>
        </w:rPr>
      </w:pPr>
      <w:r w:rsidRPr="000A62C6">
        <w:rPr>
          <w:b/>
          <w:bCs/>
          <w:sz w:val="28"/>
          <w:szCs w:val="21"/>
        </w:rPr>
        <w:t>Консультация для воспитателей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1"/>
        </w:rPr>
      </w:pPr>
      <w:r w:rsidRPr="000A62C6">
        <w:rPr>
          <w:b/>
          <w:bCs/>
          <w:sz w:val="28"/>
          <w:szCs w:val="21"/>
        </w:rPr>
        <w:t>Особенности гендерной социализации в игровой деятельности дошкольников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1"/>
        </w:rPr>
      </w:pP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 xml:space="preserve">Проблемы гендерного воспитания волнует сегодня большое количество исследователей и педагогов. Интерес обусловлен тем, что современные требования индивидуального подхода к формированию личности не могут игнорировать гендерные особенности ребёнка, так как это </w:t>
      </w:r>
      <w:proofErr w:type="spellStart"/>
      <w:r w:rsidRPr="000A62C6">
        <w:rPr>
          <w:sz w:val="28"/>
          <w:szCs w:val="21"/>
        </w:rPr>
        <w:t>биосоцио</w:t>
      </w:r>
      <w:bookmarkStart w:id="0" w:name="_GoBack"/>
      <w:bookmarkEnd w:id="0"/>
      <w:r w:rsidRPr="000A62C6">
        <w:rPr>
          <w:sz w:val="28"/>
          <w:szCs w:val="21"/>
        </w:rPr>
        <w:t>культурные</w:t>
      </w:r>
      <w:proofErr w:type="spellEnd"/>
      <w:r w:rsidRPr="000A62C6">
        <w:rPr>
          <w:sz w:val="28"/>
          <w:szCs w:val="21"/>
        </w:rPr>
        <w:t xml:space="preserve"> характеристики. Современные приоритеты в воспитании мальчиков и девочек заключаются не в закреплении жёстких стандартов </w:t>
      </w:r>
      <w:proofErr w:type="spellStart"/>
      <w:r w:rsidRPr="000A62C6">
        <w:rPr>
          <w:sz w:val="28"/>
          <w:szCs w:val="21"/>
        </w:rPr>
        <w:t>маскулинности</w:t>
      </w:r>
      <w:proofErr w:type="spellEnd"/>
      <w:r w:rsidRPr="000A62C6">
        <w:rPr>
          <w:sz w:val="28"/>
          <w:szCs w:val="21"/>
        </w:rPr>
        <w:t xml:space="preserve"> и </w:t>
      </w:r>
      <w:proofErr w:type="spellStart"/>
      <w:r w:rsidRPr="000A62C6">
        <w:rPr>
          <w:sz w:val="28"/>
          <w:szCs w:val="21"/>
        </w:rPr>
        <w:t>феминности</w:t>
      </w:r>
      <w:proofErr w:type="spellEnd"/>
      <w:r w:rsidRPr="000A62C6">
        <w:rPr>
          <w:sz w:val="28"/>
          <w:szCs w:val="21"/>
        </w:rPr>
        <w:t xml:space="preserve">, а в изучении потенциала партнёрских взаимоотношений между мальчиками и девочками, воспитании человеческого в женщине и мужчине, искренности, взаимопонимании, </w:t>
      </w:r>
      <w:proofErr w:type="spellStart"/>
      <w:r w:rsidRPr="000A62C6">
        <w:rPr>
          <w:sz w:val="28"/>
          <w:szCs w:val="21"/>
        </w:rPr>
        <w:t>взаимодополнимости</w:t>
      </w:r>
      <w:proofErr w:type="spellEnd"/>
      <w:r w:rsidRPr="000A62C6">
        <w:rPr>
          <w:sz w:val="28"/>
          <w:szCs w:val="21"/>
        </w:rPr>
        <w:t>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(девочками), а существующие свойства и отношения называются гендерными.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Гендерный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 Гендерный подход ориентирован на идею равенства независимо от половой принадлежности, что даёт мужчинам и женщинам по - новому оценивать свои возможности и притязания, определять перспективы жизнедеятельности, активизировать личные ресурсы.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Организуя гендерное воспитание, важно понимать, что анатомические и биологические особенности являются лишь предпосылками, потенциальными возможностями психических различий мальчиков и девочек. Эти психические различия формируются под влиянием социальных факторов - общественной среды и воспитания.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учётом индивидуальных особенностей каждого конкретного ребёнка.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proofErr w:type="spellStart"/>
      <w:r w:rsidRPr="000A62C6">
        <w:rPr>
          <w:sz w:val="28"/>
          <w:szCs w:val="21"/>
        </w:rPr>
        <w:lastRenderedPageBreak/>
        <w:t>Совремённая</w:t>
      </w:r>
      <w:proofErr w:type="spellEnd"/>
      <w:r w:rsidRPr="000A62C6">
        <w:rPr>
          <w:sz w:val="28"/>
          <w:szCs w:val="21"/>
        </w:rPr>
        <w:t xml:space="preserve"> ситуация требует от девочки проявления не только традиционно женских качеств (мягкости, женственности, заботливого отношения к окружающим), но и решимости, инициативности, умения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умение прийти на помощь.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 xml:space="preserve"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трём четырём годам, то есть к концу младшего возраста ребёнок усваивает свою половую принадлежность, хотя ещё не знает, каким содержанием должны быть наполнены понятия </w:t>
      </w:r>
      <w:proofErr w:type="gramStart"/>
      <w:r w:rsidRPr="000A62C6">
        <w:rPr>
          <w:sz w:val="28"/>
          <w:szCs w:val="21"/>
        </w:rPr>
        <w:t>« мальчик</w:t>
      </w:r>
      <w:proofErr w:type="gramEnd"/>
      <w:r w:rsidRPr="000A62C6">
        <w:rPr>
          <w:sz w:val="28"/>
          <w:szCs w:val="21"/>
        </w:rPr>
        <w:t>» и «девочка». Стереотипы мужского и женского поведения входят в психологию ребёнка через непосредственное наблюдение за поведением мужчин и женщин. Ребёнок подражает всему: и формам поведения, которые являются полезными для окружающих, и стереотипам поведения взрослых, являющимися вредными социальными привычками.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Ребёнок ещё и не использует эти символы «мужественности» в своей практике, но уже начинает вносить их в сюжет игры. Ориентация ребёнка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- пространственная развивающая среда не только обеспечивает разные виды активности дошкольников (физической, игровой, умственной и. т. д.), но и является основой его самостоятельной деятельности с учётом гендерных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гендерных и индивидуальных особенностей и потребностей каждого ребёнка.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В дошкольном возрасте игра является основным видом детской деятельности, именно в сюжетной игре происходит усвоение детьми гендерного поведения, поэтому подбор материалов и оборудования для игровой деятельности девочек и мальчиков мы уделяем особое внимание. При проведении работы по воспитанию детей с учётом их гендерных особенностей, предлагаем обратить внимание на следующее: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поведения;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На достаточность и полноту материала для игр, в процессе которой девочки воспроизводят модель социального поведения женщины - матери;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lastRenderedPageBreak/>
        <w:t>На наличие атрибутики и маркеров игрового пространства для игр - «путешествий», в которых для мальчиков предоставляется возможность проиграть мужскую модель поведения.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 xml:space="preserve">Процесс одевания и раздевания кукол и мягких игрушек дети отождествляют с процедурой, с которой они постоянно сталкиваются в собственной жизни, что способствует осознанию ими человеческого смысла этого действия, и если вначале ребёнок просто воспроизводит в игре действия взрослых, то постепенно он начинает обозначать и называть свою роль: «Я- мама, </w:t>
      </w:r>
      <w:proofErr w:type="gramStart"/>
      <w:r w:rsidRPr="000A62C6">
        <w:rPr>
          <w:sz w:val="28"/>
          <w:szCs w:val="21"/>
        </w:rPr>
        <w:t>Я</w:t>
      </w:r>
      <w:proofErr w:type="gramEnd"/>
      <w:r w:rsidRPr="000A62C6">
        <w:rPr>
          <w:sz w:val="28"/>
          <w:szCs w:val="21"/>
        </w:rPr>
        <w:t xml:space="preserve"> - папа».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Когда у игрушек привлекательный вид, гораздо проще вызвать у девочек и мальчиков чувство симпатии к ним. В процессе игр с такими игрушками легче побуждать детей выражать по отношению к игрушке свои чувства: говорить ласковые слова, обнимать, заглядывать в глаза и. т. д.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Отражая в игре социально одобряемые образцы женского и мужского поведения по отношению к игрушкам - девочки и мальчики получают необходимое эмоциональное развитие.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Важная роль в развитии игровой деятельности принадлежит конструированию из крупного строительного материала. Мальчики, вначале под руководством воспитателя,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гендерных особенностей является то, что мальчикам может быть поручена «тяжёлая» работа: «подвезти» материал на машинах, установить основные крупные детали и. т. д.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 xml:space="preserve">Серьёзным недостатком игровой деятельности является повторение одних и тех же игровых действий, часто приходится наблюдать, как мальчики, взяв в руки машины, совершают ими однообразные действия взад – вперёд, подражая звуку мотора, или многократно скатывают их с какой – то поверхности. В играх девочек однообразие проявляется в том, </w:t>
      </w:r>
      <w:proofErr w:type="gramStart"/>
      <w:r w:rsidRPr="000A62C6">
        <w:rPr>
          <w:sz w:val="28"/>
          <w:szCs w:val="21"/>
        </w:rPr>
        <w:t>что</w:t>
      </w:r>
      <w:proofErr w:type="gramEnd"/>
      <w:r w:rsidRPr="000A62C6">
        <w:rPr>
          <w:sz w:val="28"/>
          <w:szCs w:val="21"/>
        </w:rPr>
        <w:t xml:space="preserve"> действуя с куклой они повторяют одни и те же игровые действия. С низким уровнем развития игровой деятельности взрослые не должны мириться. Поэтому, если в результате наблюдений за игрой детей будет установлено, что дети играют на уровне подражания или в процессе игры они ограничиваются «ролью в действии», то воспитатели и родители должны принять меры по устранению этих недостатков.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 xml:space="preserve">Кроме того, объяснив родителям необходимость развития детей в игровой деятельности, педагог может пригласить их для участия в играх детей, совместив таким образом, включение родителей и детей в сюжетно - ролевую </w:t>
      </w:r>
      <w:r w:rsidRPr="000A62C6">
        <w:rPr>
          <w:sz w:val="28"/>
          <w:szCs w:val="21"/>
        </w:rPr>
        <w:lastRenderedPageBreak/>
        <w:t>игру, что поможет родителю приобрести практические навыки, которыми в дальнейшем он сможет пользоваться, играя со своим ребёнком дома.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Часто взрослые порицают поведение мальчиков, когда они бегают, кричат, играют в войну. Но если учесть, что мальчикам физиологически нужно больше пространство для игр, что в игре они развиваются физически, учатся регулировать свою силу, игра им помогает разрядить скопившуюся энергию, то, возможно, причины для осуждения будет меньше. Просто предоставьте им пространство и следите,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условия. Так как мальчики очень любят разбирать игрушки, изучать их строение и конструкцию (а взрослые часто воспринимают это как намеренную порчу игрушек), при покупке игрушек для мальчиков нужно это учесть. Лучше для игр приобретать конструкторы «</w:t>
      </w:r>
      <w:proofErr w:type="spellStart"/>
      <w:r w:rsidRPr="000A62C6">
        <w:rPr>
          <w:sz w:val="28"/>
          <w:szCs w:val="21"/>
        </w:rPr>
        <w:t>сборно</w:t>
      </w:r>
      <w:proofErr w:type="spellEnd"/>
      <w:r w:rsidRPr="000A62C6">
        <w:rPr>
          <w:sz w:val="28"/>
          <w:szCs w:val="21"/>
        </w:rPr>
        <w:t xml:space="preserve"> - разборные модели транспорта».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Для игр девочкам требуется небольшое пространство. Организуя игровую среду, нужно об этом помнить. Желательно, чтобы всё, что может понадобиться для игры, было рядом. Девочки чаще всего в играх осваивают роль мамы, поэтому необходимо, чтобы у них было достаточное количество кукол,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Когда в игре будет, достигнут уровень развития, который характеризуется принятием роли и умением осуществлять в определённой последовательности ролевые действия, воспитатель может перейти к решению вопросов связанных с обучением девочек и мальчиков выполнения в игре социальных функций.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 xml:space="preserve">Воспитание детей с учётом их гендерных особенностей, с одной стороны призвано помочь ребёнку осознать себя представителем того или иного пола. В результате этого у детей должна сформироваться гендерная устойчивость: «Я - девочка и буду ей постоянно, </w:t>
      </w:r>
      <w:proofErr w:type="gramStart"/>
      <w:r w:rsidRPr="000A62C6">
        <w:rPr>
          <w:sz w:val="28"/>
          <w:szCs w:val="21"/>
        </w:rPr>
        <w:t>Я</w:t>
      </w:r>
      <w:proofErr w:type="gramEnd"/>
      <w:r w:rsidRPr="000A62C6">
        <w:rPr>
          <w:sz w:val="28"/>
          <w:szCs w:val="21"/>
        </w:rPr>
        <w:t xml:space="preserve"> - мальчик и всегда буду им». Но вместе с тем, современная ситуация развития общества категорически против того, чтобы мужчины и женщины располагали рядом преимуществ по половому признаку. Например, 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добрыми, мягкими, чуткими, проявлять заботу к другим людям, родным и близким.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>Девочки, как будущие женщины, помимо традиционно женских качеств должны быть активными инициативными, уметь отстаивать свои интересы.</w:t>
      </w:r>
    </w:p>
    <w:p w:rsidR="000A62C6" w:rsidRPr="000A62C6" w:rsidRDefault="000A62C6" w:rsidP="000A62C6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0A62C6">
        <w:rPr>
          <w:sz w:val="28"/>
          <w:szCs w:val="21"/>
        </w:rPr>
        <w:t xml:space="preserve">Очевидно, что воспитание детей с учётом их гендерных особенностей во многом будет определяться индивидуальными особенностями каждого ребенка, зависеть от тех образцов поведения женщин и мужчин, с которыми ребенок постоянно сталкивается в семье. Но это вовсе не означает, что воспитательное воздействие, оказываемое на девочку или мальчика в этом </w:t>
      </w:r>
      <w:r w:rsidRPr="000A62C6">
        <w:rPr>
          <w:sz w:val="28"/>
          <w:szCs w:val="21"/>
        </w:rPr>
        <w:lastRenderedPageBreak/>
        <w:t>нежном возрасте, не повлияет на развитие личности. Проявление у девочек и мальчиков тех качеств личности, которые позволят им быть успешными в современном обществе.</w:t>
      </w:r>
    </w:p>
    <w:p w:rsidR="007B51B8" w:rsidRPr="000A62C6" w:rsidRDefault="007B51B8">
      <w:pPr>
        <w:rPr>
          <w:rFonts w:ascii="Times New Roman" w:hAnsi="Times New Roman" w:cs="Times New Roman"/>
          <w:sz w:val="32"/>
        </w:rPr>
      </w:pPr>
    </w:p>
    <w:p w:rsidR="000A62C6" w:rsidRPr="000A62C6" w:rsidRDefault="000A62C6">
      <w:pPr>
        <w:rPr>
          <w:rFonts w:ascii="Times New Roman" w:hAnsi="Times New Roman" w:cs="Times New Roman"/>
          <w:sz w:val="32"/>
        </w:rPr>
      </w:pPr>
    </w:p>
    <w:sectPr w:rsidR="000A62C6" w:rsidRPr="000A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6"/>
    <w:rsid w:val="000A62C6"/>
    <w:rsid w:val="007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92CB-DA1B-41A1-A534-C7F4D1A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1582</Words>
  <Characters>9019</Characters>
  <Application>Microsoft Office Word</Application>
  <DocSecurity>0</DocSecurity>
  <Lines>75</Lines>
  <Paragraphs>21</Paragraphs>
  <ScaleCrop>false</ScaleCrop>
  <Company>diakov.net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2018-01-18T15:54:00Z</dcterms:created>
  <dcterms:modified xsi:type="dcterms:W3CDTF">2018-01-18T15:59:00Z</dcterms:modified>
</cp:coreProperties>
</file>